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7B" w:rsidRPr="006F197B" w:rsidRDefault="006F197B" w:rsidP="006F197B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6F197B">
        <w:rPr>
          <w:b/>
          <w:sz w:val="24"/>
          <w:szCs w:val="24"/>
        </w:rPr>
        <w:t>PREGLED PROJEKATA , 2019. GODINA</w:t>
      </w:r>
    </w:p>
    <w:p w:rsidR="00B90713" w:rsidRDefault="002D4E16" w:rsidP="00B90713">
      <w:pPr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 w:rsidRPr="003246E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Ministarstvo zdravstva u prethodne dvije godine intenzivno radi na poslovima pripreme sektorske podloge za objavu poziva u cilju apsorpcije raspoloživih EU sredstva za projekte objedinjenih hitnih bolničkih prijema (OHBP), dnevnih bolnica i dnevnih kirurgija, projekata ranjivih skupina, </w:t>
      </w:r>
      <w:r w:rsidR="006D011B" w:rsidRPr="003246E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te primarne zdravstvene zaštite, kao i za pozive vezane</w:t>
      </w:r>
      <w:r w:rsidR="00DE5F2E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  <w:r w:rsidR="00A87B4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uz </w:t>
      </w:r>
      <w:r w:rsidR="00DE5F2E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osnaživanje ljudskih potencijala, odnosno</w:t>
      </w:r>
      <w:r w:rsidR="006D011B" w:rsidRPr="003246E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uz stručno obrazovanje zdravstvenih djelatnika </w:t>
      </w:r>
      <w:r w:rsidR="00A87B4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te</w:t>
      </w:r>
      <w:r w:rsidR="006D011B" w:rsidRPr="003246E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promociju i prevenciju zdravlja.</w:t>
      </w:r>
      <w:r w:rsidRPr="003246E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Na tom planu je vidljiv pozitivan trend ugovaranja projekata EU fondova tijekom druge polovice 2016., kroz cijelu 2017</w:t>
      </w:r>
      <w:r w:rsidR="00B9071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.</w:t>
      </w:r>
      <w:r w:rsidRPr="003246E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a tren</w:t>
      </w:r>
      <w:r w:rsidR="00A87B4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d</w:t>
      </w:r>
      <w:r w:rsidR="00B9071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se nastavlja do danas.</w:t>
      </w:r>
    </w:p>
    <w:p w:rsidR="002D4E16" w:rsidRPr="003246E4" w:rsidRDefault="00B90713" w:rsidP="002D4E16">
      <w:pPr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  <w:r w:rsidR="002D4E16" w:rsidRPr="003246E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</w:p>
    <w:p w:rsidR="003F1C6C" w:rsidRDefault="003F1C6C" w:rsidP="002D4E16">
      <w:pPr>
        <w:jc w:val="both"/>
      </w:pPr>
    </w:p>
    <w:p w:rsidR="003F1C6C" w:rsidRDefault="003F1C6C" w:rsidP="003F1C6C">
      <w:pPr>
        <w:pBdr>
          <w:bottom w:val="single" w:sz="4" w:space="1" w:color="auto"/>
        </w:pBdr>
        <w:jc w:val="both"/>
        <w:rPr>
          <w:b/>
        </w:rPr>
      </w:pPr>
      <w:r w:rsidRPr="003F1C6C">
        <w:rPr>
          <w:b/>
          <w:sz w:val="24"/>
          <w:szCs w:val="24"/>
        </w:rPr>
        <w:t>OPERATIVNI PROGRAM „KONKURENTNOST I KOHEZIJA“ 2014.-2020.</w:t>
      </w:r>
    </w:p>
    <w:p w:rsidR="003F1C6C" w:rsidRDefault="003F1C6C" w:rsidP="002D4E16">
      <w:pPr>
        <w:jc w:val="both"/>
        <w:rPr>
          <w:b/>
        </w:rPr>
      </w:pPr>
    </w:p>
    <w:p w:rsidR="00A261F4" w:rsidRPr="00974BF4" w:rsidRDefault="002D4E16" w:rsidP="002D4E16">
      <w:pPr>
        <w:jc w:val="both"/>
        <w:rPr>
          <w:b/>
        </w:rPr>
      </w:pPr>
      <w:r w:rsidRPr="00974BF4">
        <w:rPr>
          <w:b/>
        </w:rPr>
        <w:t>Sa stajališta dodijeljene financijske alokacije za sustava zdravstva u okviru Operativnog programa „Konkurentnost i kohezija“ 2014. - 2020., trenutno je u sustavu zdravstva ugovoreno projekata</w:t>
      </w:r>
      <w:r w:rsidR="00A87B42">
        <w:rPr>
          <w:b/>
        </w:rPr>
        <w:t xml:space="preserve"> ukupne</w:t>
      </w:r>
      <w:r w:rsidRPr="00974BF4">
        <w:rPr>
          <w:b/>
        </w:rPr>
        <w:t xml:space="preserve"> vrijednosti oko 1,6 milijarde HRK.</w:t>
      </w:r>
    </w:p>
    <w:p w:rsidR="00A261F4" w:rsidRPr="00974BF4" w:rsidRDefault="00A261F4" w:rsidP="002D4E16">
      <w:pPr>
        <w:jc w:val="both"/>
        <w:rPr>
          <w:b/>
        </w:rPr>
      </w:pPr>
      <w:r w:rsidRPr="00974BF4">
        <w:rPr>
          <w:b/>
        </w:rPr>
        <w:t xml:space="preserve">U okviru </w:t>
      </w:r>
      <w:r w:rsidR="00974BF4" w:rsidRPr="00974BF4">
        <w:rPr>
          <w:b/>
        </w:rPr>
        <w:t xml:space="preserve">Specifičnog cilja 9a1 i 9a2 </w:t>
      </w:r>
      <w:r w:rsidRPr="00974BF4">
        <w:rPr>
          <w:b/>
        </w:rPr>
        <w:t>Operativnog programa „Konkurentnost i kohezija“ 2014.-2020. osigurana su</w:t>
      </w:r>
      <w:r w:rsidR="00424778" w:rsidRPr="00974BF4">
        <w:rPr>
          <w:b/>
        </w:rPr>
        <w:t xml:space="preserve"> i ugovorena</w:t>
      </w:r>
      <w:r w:rsidRPr="00974BF4">
        <w:rPr>
          <w:b/>
        </w:rPr>
        <w:t xml:space="preserve"> sredstva za sljedeće </w:t>
      </w:r>
      <w:r w:rsidR="00562CEB" w:rsidRPr="00974BF4">
        <w:rPr>
          <w:b/>
        </w:rPr>
        <w:t>P</w:t>
      </w:r>
      <w:r w:rsidRPr="00974BF4">
        <w:rPr>
          <w:b/>
        </w:rPr>
        <w:t>ozive</w:t>
      </w:r>
      <w:r w:rsidR="00562CEB" w:rsidRPr="00974BF4">
        <w:rPr>
          <w:b/>
        </w:rPr>
        <w:t xml:space="preserve"> na dostavu projektni prijedloga (u daljnjem tekstu: PDP)</w:t>
      </w:r>
      <w:r w:rsidRPr="00974BF4">
        <w:rPr>
          <w:b/>
        </w:rPr>
        <w:t xml:space="preserve"> u okviru zdravstva:</w:t>
      </w:r>
    </w:p>
    <w:p w:rsidR="00A261F4" w:rsidRPr="00E92454" w:rsidRDefault="00E144ED" w:rsidP="00A261F4">
      <w:pPr>
        <w:pStyle w:val="Odlomakpopisa"/>
        <w:numPr>
          <w:ilvl w:val="0"/>
          <w:numId w:val="2"/>
        </w:numPr>
        <w:tabs>
          <w:tab w:val="left" w:pos="22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Poziv na dostavu prijedloga (PDP) </w:t>
      </w:r>
      <w:r w:rsidR="00A261F4" w:rsidRPr="00E92454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„Poboljšanje isplativosti i pristupa dnevnim bolnicama i/ili dnevnim kirurgijama“</w:t>
      </w:r>
    </w:p>
    <w:p w:rsidR="00A261F4" w:rsidRDefault="00A261F4" w:rsidP="00A261F4">
      <w:pPr>
        <w:tabs>
          <w:tab w:val="left" w:pos="22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 w:rsidRPr="006A3B7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Ukupna bespovratna sredstava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u okviru Poziva iznose</w:t>
      </w:r>
      <w:r w:rsidRPr="006A3B74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1.359.047.566,47 HRK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, od čega  alokacija za Grupu 1 (Ministarstvo zdravstva)</w:t>
      </w:r>
      <w:r w:rsidRPr="00F3609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iznosi </w:t>
      </w:r>
      <w:r w:rsidRPr="00F36096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274.068.730,00 HRK,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a za Grupu 2 (klinički bolnički centri, </w:t>
      </w:r>
      <w:r w:rsidRPr="00F3609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kliničke bolnice, klinike i opće bolnice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) iznosi </w:t>
      </w:r>
      <w:r w:rsidRPr="00F36096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1.084.978.836,47 HRK.</w:t>
      </w:r>
    </w:p>
    <w:p w:rsidR="00A261F4" w:rsidRDefault="00A261F4" w:rsidP="00A261F4">
      <w:pPr>
        <w:tabs>
          <w:tab w:val="left" w:pos="22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 w:rsidRPr="009F12B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Do </w:t>
      </w:r>
      <w:r w:rsidR="00C03FC0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prosinca</w:t>
      </w:r>
      <w:r w:rsidRPr="009F12B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2018. godine u okviru Grupe 1 kojom se nabavlja specijalizirana oprema za bolnice potpisana su dva</w:t>
      </w:r>
      <w:r w:rsidR="00391B60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(2)</w:t>
      </w:r>
      <w:r w:rsidRPr="009F12B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ugovora o dodjeli bespovratni</w:t>
      </w:r>
      <w:r w:rsidR="009F12B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h</w:t>
      </w:r>
      <w:r w:rsidRPr="009F12B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sredstava </w:t>
      </w:r>
      <w:r w:rsidR="00391B60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(</w:t>
      </w:r>
      <w:r w:rsidR="009F12BC" w:rsidRPr="009F12B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8. veljače 2017. godine i 27. kolovoza 2018. godine) </w:t>
      </w:r>
      <w:r w:rsidRPr="009F12B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u ukupnom iznosu od </w:t>
      </w:r>
      <w:r w:rsidR="009F12BC" w:rsidRPr="009F12B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približno 274.000.000,00 HRK.</w:t>
      </w:r>
      <w:r w:rsidR="001E1C4D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  <w:r w:rsidR="001E1C4D" w:rsidRPr="009F12B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U okviru Grupe 2 potpisana su dvadeset i pet (25) ugovora o dodjeli bespovratnih sredstava</w:t>
      </w:r>
      <w:r w:rsidR="009F12B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od predviđenih 28 ugovora,</w:t>
      </w:r>
      <w:r w:rsidR="001E1C4D" w:rsidRPr="009F12B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čime je ugovoreno 1.029.027.387,06 HRK od ukupno 1.084.978.836,47 HRK raspoloživih</w:t>
      </w:r>
      <w:r w:rsidR="00A87B42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sredstava</w:t>
      </w:r>
      <w:r w:rsidR="001E1C4D" w:rsidRPr="009F12B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za Grupu 2, čime je iskorišteno 94,84% </w:t>
      </w:r>
      <w:r w:rsidR="00BC56FA" w:rsidRPr="009F12B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ukupne alokacije za Grupu 2.</w:t>
      </w:r>
    </w:p>
    <w:p w:rsidR="00494A9E" w:rsidRPr="00C06BDD" w:rsidRDefault="00494A9E" w:rsidP="00C06BDD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</w:p>
    <w:p w:rsidR="00C06BDD" w:rsidRPr="00C06BDD" w:rsidRDefault="00E144ED" w:rsidP="00C06BDD">
      <w:pPr>
        <w:pStyle w:val="Odlomakpopisa"/>
        <w:numPr>
          <w:ilvl w:val="0"/>
          <w:numId w:val="2"/>
        </w:numPr>
        <w:tabs>
          <w:tab w:val="left" w:pos="22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Poziv na dostavu prijedloga </w:t>
      </w:r>
      <w:r w:rsidR="00C06BDD" w:rsidRPr="00C06BDD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PDP „Poboljšanje pristupa hitnoj medicinskoj pomoći“ (OHBP)</w:t>
      </w:r>
    </w:p>
    <w:p w:rsidR="00C06BDD" w:rsidRPr="00C06BDD" w:rsidRDefault="00C06BDD" w:rsidP="00C06BDD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 w:rsidRPr="00C06BDD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</w:t>
      </w:r>
      <w:r w:rsidRPr="00C06BDD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Ukupna bespovratna sredstva</w:t>
      </w:r>
      <w:r w:rsidRPr="00C06BDD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</w:t>
      </w:r>
      <w:r w:rsidRPr="00C06BDD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u okviru Poziva: 173 milijuna HRK za sedam unaprijed određenih prijavitelja – bolnica u RH (tri KBC-a i četiri OB-a). Trenutno je u provedbi 6 ugovorenih projekata ukupne vrijednosti od 125.470.253,44 HRK,, a KBC Split svoj projekt planira prijaviti u </w:t>
      </w:r>
      <w:r w:rsidRPr="00E61EBA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2019. godini.</w:t>
      </w:r>
    </w:p>
    <w:p w:rsidR="00DC2953" w:rsidRDefault="00DC2953" w:rsidP="00DC2953">
      <w:pPr>
        <w:pStyle w:val="Odlomakpopisa"/>
        <w:tabs>
          <w:tab w:val="left" w:pos="2220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</w:p>
    <w:p w:rsidR="00463758" w:rsidRPr="00E144ED" w:rsidRDefault="00E144ED" w:rsidP="00E144ED">
      <w:pPr>
        <w:pStyle w:val="Odlomakpopisa"/>
        <w:numPr>
          <w:ilvl w:val="0"/>
          <w:numId w:val="2"/>
        </w:num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Poziv na dostavu prijedloga </w:t>
      </w:r>
      <w:r w:rsidR="00463758" w:rsidRPr="00E144ED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PDP „Poboljšanje isplativosti i pristupa bolničke skrbi za ranjive skupine“ </w:t>
      </w:r>
      <w:r w:rsidR="00463758" w:rsidRPr="00E144ED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Ukupna bespovratna sredstva u okviru Poziva: 120 milijuna HRK i potpisana dva ugovora za dvije skupine u vrijednosti od 119.854.419,29 HRK, što je 99,88% ukupne financijske alokacije. Sredstva su namijenjena Klinici za psihijatriju Vrapče te Službi za produženo liječenje i palijativnu skrb Novi Marof). </w:t>
      </w:r>
    </w:p>
    <w:p w:rsidR="00073285" w:rsidRPr="00073285" w:rsidRDefault="00463758" w:rsidP="004B4957">
      <w:pPr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 w:rsidRPr="00463758">
        <w:rPr>
          <w:rFonts w:ascii="Times New Roman" w:eastAsia="Times New Roman" w:hAnsi="Times New Roman" w:cs="Times New Roman"/>
          <w:color w:val="000000"/>
          <w:szCs w:val="20"/>
          <w:lang w:eastAsia="hr-HR"/>
        </w:rPr>
        <w:lastRenderedPageBreak/>
        <w:t>U siječnju 2018. g. Ministarstvo regionalnoga razvoja i fondova Europske unije objavilo je PDP „</w:t>
      </w:r>
      <w:r w:rsidRPr="00861698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Poboljšanje isplativosti i pristupa bolničke skrbi za ranjive skupine – faza II.“</w:t>
      </w:r>
      <w:r w:rsidRPr="00463758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za Kliniku za dječje bolesti Zagreb i Specijalnu bolnicu za medicinsku rehabilitaciju Varaždinske Toplice. Ukupna bespovratna sredstva u okviru Poziva: 138 milijuna HRK, a Poziv je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bio </w:t>
      </w:r>
      <w:r w:rsidRPr="00463758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otvoren do 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kraja siječnja 2019. </w:t>
      </w:r>
      <w:r w:rsidR="00073285" w:rsidRPr="00073285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Dana 25. travnja 2019. godine, Ministarstvo regionalnoga razvoja i fondova Europske unije donijelo je Odluku o financiranju za projekt „Opremanje Klinike za dječje bolesti Zagreb u svrhu poboljšanja pristupa b</w:t>
      </w:r>
      <w:r w:rsidR="00073285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olničkoj skrbi za djecu“,</w:t>
      </w:r>
      <w:r w:rsidR="00073285" w:rsidRPr="00073285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kao i za projekt Specijalne bolnice za medicinsku rehabilitaciju Varaždinske Toplice. Navedenom Odlukom, Klinici za dječje bolesti Zagreb dodjeljuju su bespovratna sredstva u iznosu od 54.979.503,60 HRK.</w:t>
      </w:r>
    </w:p>
    <w:p w:rsidR="002474F1" w:rsidRDefault="002474F1" w:rsidP="002474F1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</w:p>
    <w:p w:rsidR="004B3484" w:rsidRPr="0085055C" w:rsidRDefault="00562CEB" w:rsidP="0085055C">
      <w:pPr>
        <w:pStyle w:val="Odlomakpopisa"/>
        <w:numPr>
          <w:ilvl w:val="0"/>
          <w:numId w:val="2"/>
        </w:num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 w:rsidRPr="0085055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PDP </w:t>
      </w:r>
      <w:r w:rsidR="004B3484" w:rsidRPr="0085055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„Poboljšanje pristupa primarnoj zdravstvenoj zaštiti s naglaskom na udaljena i deprivirana područja kroz ulaganja </w:t>
      </w:r>
      <w:r w:rsidR="005543EE" w:rsidRPr="0085055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u </w:t>
      </w:r>
      <w:r w:rsidR="004B3484" w:rsidRPr="0085055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potrebe pružatelja usluga zdravstvene zaštite na primarnoj razini“</w:t>
      </w:r>
    </w:p>
    <w:p w:rsidR="004B3484" w:rsidRPr="004B3484" w:rsidRDefault="004B3484" w:rsidP="004B3484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 w:rsidRPr="004B348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Na temelju </w:t>
      </w:r>
      <w:r w:rsidR="0072042B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sektorskog doprinosa</w:t>
      </w:r>
      <w:r w:rsidRPr="004B348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Ministarstva zdravstva, Ministarstvo regionalnoga razvoja i fondova Europske unije je u srpnju 2016. godi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ne raspisalo P</w:t>
      </w:r>
      <w:r w:rsidRPr="004B348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oziv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na dostavu projektnih prijedloga </w:t>
      </w:r>
      <w:r w:rsidRPr="004B348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„Poboljšanje pristupa primarnoj zdravstvenoj zaštiti s naglaskom na udaljena i deprivirana područja kroz ulaganja </w:t>
      </w:r>
      <w:r w:rsidR="005543EE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u </w:t>
      </w:r>
      <w:r w:rsidRPr="004B348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potrebe pružatelja usluga zdravstvene zaštite na primarnoj razini“ za 18 žup</w:t>
      </w:r>
      <w:r w:rsidR="00562CEB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anija u iznosu od 171.800.000,00</w:t>
      </w:r>
      <w:r w:rsidRPr="004B348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HRK.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</w:p>
    <w:p w:rsidR="004B3484" w:rsidRDefault="00562CEB" w:rsidP="004B3484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U okviru P</w:t>
      </w:r>
      <w:r w:rsidR="004B3484" w:rsidRPr="004B348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oziva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na dostavu projektnih prijedloga</w:t>
      </w:r>
      <w:r w:rsidR="004B3484" w:rsidRPr="004B348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za primarnu zdravstvenu zaštitu ugovoreno je trenutno 16 projekata od </w:t>
      </w:r>
      <w:r w:rsidR="005543EE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1</w:t>
      </w:r>
      <w:r w:rsidR="004B3484" w:rsidRPr="004B348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8 predviđenih ugovora. Ukupan ugovoreni iznos bespovratnih sredstava za 16 projekata iznosi 122.807.641,48 HRK.</w:t>
      </w:r>
    </w:p>
    <w:p w:rsidR="00562CEB" w:rsidRDefault="00562CEB" w:rsidP="0085055C">
      <w:pPr>
        <w:pStyle w:val="Odlomakpopisa"/>
        <w:numPr>
          <w:ilvl w:val="0"/>
          <w:numId w:val="2"/>
        </w:numPr>
        <w:tabs>
          <w:tab w:val="left" w:pos="22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PDP „</w:t>
      </w:r>
      <w:r w:rsidRPr="00562CEB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Uspostava hitne pomorske medicinske službe brzim brodicama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“</w:t>
      </w:r>
    </w:p>
    <w:p w:rsidR="00A3202D" w:rsidRDefault="00A3202D" w:rsidP="00C32B67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A3202D">
        <w:rPr>
          <w:rFonts w:ascii="Times New Roman" w:eastAsia="Times New Roman" w:hAnsi="Times New Roman" w:cs="Times New Roman"/>
          <w:szCs w:val="20"/>
          <w:lang w:eastAsia="hr-HR"/>
        </w:rPr>
        <w:t>Dana 05. travnja 2019. godine potpisan je Ugovor o dodjeli bespovratnih sredstava za projekt „Uspostava hitne pomorske medicinske službe brzim brodicama“. Navedenim projektom nabavit će se 6 brzih brodica s pripadajućom medicinskom opremom. Brodice će biti stacionirane u lukama na lokacijama Mali Lošinj, Rab, Zadar, Šibenik, Supetar i Dubrovnik. Uz uspostavu hitne pomorske medicinske službe prijevoza specijaliziranim brodicama s potrebnom opremom, brodice i pripadajuća oprema koristit će se i za potrebe traganja i spašavanja te pružanja medicinske pomoći u slučajevima pomorskih nesreća i pomorskih katastrofa. Također, kako bi se prevenirali nepotrebni visoki troškovi prijevoza s otoka na kopno brzim brodicama, u ambulantama na početnim destinacijama zbrinjavanja pacijenata nabavit će se automatski biokemijski analizatori krvi u svrhu izvođenja jednostavnih kvalitativnih ili kvantitativnih medicinsko-biokemijskih pretraga radi utvrđivanja neophodnosti hitne intervencije prijevoza u najbližu ustanovu hitne medicine/bolničku ustanovu na kopnu.</w:t>
      </w:r>
    </w:p>
    <w:p w:rsidR="009B2AB1" w:rsidRDefault="009B2AB1" w:rsidP="00C32B67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EF4671" w:rsidRPr="0085055C" w:rsidRDefault="00EF4671" w:rsidP="0085055C">
      <w:pPr>
        <w:pStyle w:val="Odlomakpopisa"/>
        <w:numPr>
          <w:ilvl w:val="0"/>
          <w:numId w:val="2"/>
        </w:num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 w:rsidRPr="0085055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Poziv za iskaz interesa za dodjelu bespovratnih sredstava iz Prioritetne osi 10 - Tehnička pomoć Operativnog programa Konkurentnost i kohezija 2014.-2020. za sufinanciranje aktivnosti pripreme strateškog projekta</w:t>
      </w:r>
      <w:r w:rsidR="009A2069" w:rsidRPr="0085055C">
        <w:rPr>
          <w:rFonts w:ascii="Times New Roman" w:eastAsia="Times New Roman" w:hAnsi="Times New Roman" w:cs="Times New Roman"/>
          <w:szCs w:val="20"/>
          <w:lang w:eastAsia="hr-HR"/>
        </w:rPr>
        <w:t xml:space="preserve"> (izgradnja nacionalne dječje bolnice u Zagrebu).</w:t>
      </w:r>
    </w:p>
    <w:p w:rsidR="000800C2" w:rsidRPr="00FD63C7" w:rsidRDefault="00424F82" w:rsidP="000800C2">
      <w:pPr>
        <w:spacing w:line="276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424F82">
        <w:rPr>
          <w:rFonts w:ascii="Times New Roman" w:eastAsia="Times New Roman" w:hAnsi="Times New Roman" w:cs="Times New Roman"/>
          <w:szCs w:val="20"/>
          <w:lang w:eastAsia="hr-HR"/>
        </w:rPr>
        <w:t>Na temelju projektne prijave (Ministarstvo zdravstva, prijavitelj i Grad Zagreb, partner) od 13. prosinca 2018.g., Ministarstvo regionalnog razvoja i fondova europske unije  donijelo Obavijest o dodjeli bespovratnih sredstava za projekt KK.10.1.3.0001 „Priprema analiza, studija, projektno-tehničke i ostale potrebne dokumentacije za projekt izgradnje nacionalne dječje bolnice u Zagrebu“ (u ovom slučaju ova obavijest predstavlja ugovor koji je sklopljen 02. siječnja 2019.g.)</w:t>
      </w:r>
      <w:r w:rsidR="00FD63C7" w:rsidRPr="00FD63C7">
        <w:rPr>
          <w:rFonts w:ascii="Times New Roman" w:eastAsia="Calibri" w:hAnsi="Times New Roman" w:cs="Times New Roman"/>
          <w:lang w:eastAsia="hr-HR"/>
        </w:rPr>
        <w:t xml:space="preserve"> Ukupno raspoloživa bespovratna sredstva za dodjelu u okviru ovoga Poziva iznose 37.000.000,00 HRK. Trenutačno se radi na pripremi </w:t>
      </w:r>
      <w:r w:rsidR="00FD63C7" w:rsidRPr="00FD63C7">
        <w:rPr>
          <w:rFonts w:ascii="Times New Roman" w:eastAsia="Calibri" w:hAnsi="Times New Roman" w:cs="Times New Roman"/>
          <w:lang w:eastAsia="hr-HR"/>
        </w:rPr>
        <w:lastRenderedPageBreak/>
        <w:t>projektnog prijedloga.</w:t>
      </w:r>
      <w:r w:rsidR="000800C2" w:rsidRPr="000800C2">
        <w:rPr>
          <w:rFonts w:ascii="Times New Roman" w:eastAsia="Calibri" w:hAnsi="Times New Roman" w:cs="Times New Roman"/>
          <w:lang w:eastAsia="hr-HR"/>
        </w:rPr>
        <w:t xml:space="preserve"> </w:t>
      </w:r>
      <w:r w:rsidR="000800C2" w:rsidRPr="00FD63C7">
        <w:rPr>
          <w:rFonts w:ascii="Times New Roman" w:eastAsia="Calibri" w:hAnsi="Times New Roman" w:cs="Times New Roman"/>
          <w:lang w:eastAsia="hr-HR"/>
        </w:rPr>
        <w:t>Dana 28. prosinca 2018. godine donesena je Obavijest o dodjeli bespovratnih sredstava iz Prioritetne osi 10 - Tehnička pomoć Operativnog programa Konkurentnost i kohezija 2014.-2020. kojom se Ministarstvu zdravstva dodjeljuje iznos od 35.959.356,25 HRK.</w:t>
      </w:r>
    </w:p>
    <w:p w:rsidR="00623F34" w:rsidRPr="00424F82" w:rsidRDefault="00623F34" w:rsidP="00424F82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 xml:space="preserve">13. travnja 2019.  održano </w:t>
      </w:r>
      <w:r w:rsidR="003A5A22">
        <w:rPr>
          <w:rFonts w:ascii="Times New Roman" w:eastAsia="Times New Roman" w:hAnsi="Times New Roman" w:cs="Times New Roman"/>
          <w:szCs w:val="20"/>
          <w:lang w:eastAsia="hr-HR"/>
        </w:rPr>
        <w:t>svečano predstavljanje projekta u Nacionalnoj sv</w:t>
      </w:r>
      <w:r w:rsidR="000800C2">
        <w:rPr>
          <w:rFonts w:ascii="Times New Roman" w:eastAsia="Times New Roman" w:hAnsi="Times New Roman" w:cs="Times New Roman"/>
          <w:szCs w:val="20"/>
          <w:lang w:eastAsia="hr-HR"/>
        </w:rPr>
        <w:t>e</w:t>
      </w:r>
      <w:r w:rsidR="0092603E">
        <w:rPr>
          <w:rFonts w:ascii="Times New Roman" w:eastAsia="Times New Roman" w:hAnsi="Times New Roman" w:cs="Times New Roman"/>
          <w:szCs w:val="20"/>
          <w:lang w:eastAsia="hr-HR"/>
        </w:rPr>
        <w:t xml:space="preserve">učilišnoj </w:t>
      </w:r>
      <w:proofErr w:type="spellStart"/>
      <w:r w:rsidR="0092603E">
        <w:rPr>
          <w:rFonts w:ascii="Times New Roman" w:eastAsia="Times New Roman" w:hAnsi="Times New Roman" w:cs="Times New Roman"/>
          <w:szCs w:val="20"/>
          <w:lang w:eastAsia="hr-HR"/>
        </w:rPr>
        <w:t>bibliooteci</w:t>
      </w:r>
      <w:proofErr w:type="spellEnd"/>
      <w:r w:rsidR="0092603E">
        <w:rPr>
          <w:rFonts w:ascii="Times New Roman" w:eastAsia="Times New Roman" w:hAnsi="Times New Roman" w:cs="Times New Roman"/>
          <w:szCs w:val="20"/>
          <w:lang w:eastAsia="hr-HR"/>
        </w:rPr>
        <w:t xml:space="preserve"> u Zagrebu.</w:t>
      </w:r>
    </w:p>
    <w:p w:rsidR="00C32B67" w:rsidRPr="00974BF4" w:rsidRDefault="00C32B67" w:rsidP="00C32B67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hr-HR"/>
        </w:rPr>
      </w:pPr>
      <w:r w:rsidRPr="00974BF4">
        <w:rPr>
          <w:rFonts w:ascii="Times New Roman" w:eastAsia="Times New Roman" w:hAnsi="Times New Roman" w:cs="Times New Roman"/>
          <w:b/>
          <w:szCs w:val="20"/>
          <w:lang w:eastAsia="hr-HR"/>
        </w:rPr>
        <w:t>Također, u okviru Poziva „Razvoj e- usluga“ objavljenog od strane Ministarstva regionalnoga razvoja i fondova Europske unije u okviru</w:t>
      </w:r>
      <w:r w:rsidR="00974BF4" w:rsidRPr="00974BF4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Specifičnog cilja 2c1</w:t>
      </w:r>
      <w:r w:rsidRPr="00974BF4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Operativnog programa „Konkurentnost i kohezija“ 2014.-2020.</w:t>
      </w:r>
      <w:r w:rsidR="00974BF4" w:rsidRPr="00974BF4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, </w:t>
      </w:r>
      <w:r w:rsidR="00974BF4" w:rsidRPr="002636BF">
        <w:rPr>
          <w:rFonts w:ascii="Times New Roman" w:eastAsia="Times New Roman" w:hAnsi="Times New Roman" w:cs="Times New Roman"/>
          <w:b/>
          <w:szCs w:val="20"/>
          <w:lang w:eastAsia="hr-HR"/>
        </w:rPr>
        <w:t>prijavljeni</w:t>
      </w:r>
      <w:r w:rsidR="002636BF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su</w:t>
      </w:r>
      <w:r w:rsidR="00974BF4" w:rsidRPr="00974BF4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sljedeći projekti:</w:t>
      </w:r>
    </w:p>
    <w:p w:rsidR="00974BF4" w:rsidRDefault="00974BF4" w:rsidP="00974BF4">
      <w:pPr>
        <w:pStyle w:val="Odlomakpopisa"/>
        <w:numPr>
          <w:ilvl w:val="0"/>
          <w:numId w:val="5"/>
        </w:numPr>
        <w:tabs>
          <w:tab w:val="left" w:pos="22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E-Bolnica</w:t>
      </w:r>
      <w:r w:rsidRPr="00974BF4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- Uspostava standardnih, integriranih i 360° </w:t>
      </w:r>
      <w:proofErr w:type="spellStart"/>
      <w:r w:rsidRPr="00974BF4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interoperabilnih</w:t>
      </w:r>
      <w:proofErr w:type="spellEnd"/>
      <w:r w:rsidRPr="00974BF4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informatičkih sustava u javnim bolnicama Republike Hrvatske</w:t>
      </w:r>
    </w:p>
    <w:p w:rsidR="00974BF4" w:rsidRDefault="00974BF4" w:rsidP="00974BF4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P</w:t>
      </w:r>
      <w:r w:rsidRPr="00974BF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rijavitelj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projekta „</w:t>
      </w:r>
      <w:r w:rsidRPr="00974BF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E-BOLNICA - Uspostava standardnih, integriranih i 360° </w:t>
      </w:r>
      <w:proofErr w:type="spellStart"/>
      <w:r w:rsidRPr="00974BF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interoperabilnih</w:t>
      </w:r>
      <w:proofErr w:type="spellEnd"/>
      <w:r w:rsidRPr="00974BF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informatičkih sustava u javnim bolnicama Republike Hrvatske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“ je</w:t>
      </w:r>
      <w:r w:rsidRPr="00974BF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Ministarstvo zdravstva u partnerstvu s Hrvatskim zavodom za zdravstveno osiguranje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. Cilj projekta je</w:t>
      </w:r>
      <w:r w:rsidRPr="00974BF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povećanje kvalitete, učinkovitosti i ekonomičnosti pružanja zdravstvene skrbi u javnim bolnicama, poboljšanje upravljanja sustavom javnih bolnica te povećanje razine korištenja usluga e-uprave od strane građana.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P</w:t>
      </w:r>
      <w:r w:rsidRPr="00974BF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redviđena vrijednost proj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ekta e-Bolnica iznosi 132.000.000,00 HRK.</w:t>
      </w:r>
    </w:p>
    <w:p w:rsidR="000B24C8" w:rsidRDefault="000B24C8" w:rsidP="00974BF4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U tijeku je donošenje odluke o financiranju.</w:t>
      </w:r>
    </w:p>
    <w:p w:rsidR="000B24C8" w:rsidRDefault="000B24C8" w:rsidP="00974BF4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</w:p>
    <w:p w:rsidR="00974BF4" w:rsidRDefault="00974BF4" w:rsidP="00974BF4">
      <w:pPr>
        <w:pStyle w:val="Odlomakpopisa"/>
        <w:numPr>
          <w:ilvl w:val="0"/>
          <w:numId w:val="5"/>
        </w:numPr>
        <w:tabs>
          <w:tab w:val="left" w:pos="22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 w:rsidRPr="00974BF4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E-Smjernice - informatički sustav zdravstvenih smjernica s integracijom u ostale sustave e-Zdravlja</w:t>
      </w:r>
    </w:p>
    <w:p w:rsidR="00974BF4" w:rsidRDefault="00974BF4" w:rsidP="00974BF4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P</w:t>
      </w:r>
      <w:r w:rsidRPr="00974BF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rijavitelj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projekta „</w:t>
      </w:r>
      <w:r w:rsidRPr="00974BF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E-Smjernice - informatički sustav zdravstvenih smjernica s integracijom u ostale sustave e-Zdravlja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“ je </w:t>
      </w:r>
      <w:r w:rsidRPr="00974BF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Ministarstvo zdravstva u partnerstvu s Hrvatskim zavodom za zdravstveno osiguranje</w:t>
      </w:r>
      <w:r w:rsid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. Cilj projekta je</w:t>
      </w:r>
      <w:r w:rsidRPr="00974BF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izrada i implementacija e-Smjernica u zdravstveni sustav kroz Portal </w:t>
      </w:r>
      <w:proofErr w:type="spellStart"/>
      <w:r w:rsidRPr="00974BF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eSmjernica</w:t>
      </w:r>
      <w:proofErr w:type="spellEnd"/>
      <w:r w:rsidRPr="00974BF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kojim će se omogućiti unaprjeđenje i ujednačavanje kvalitete zdravstvene zaštite te unapređenje upravljanja sustavom na dobrobit pacijenata, zdravstvenih radnika i cijelog društva. </w:t>
      </w:r>
      <w:r w:rsid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P</w:t>
      </w:r>
      <w:r w:rsidR="00467662" w:rsidRP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redviđena vrijednost</w:t>
      </w:r>
      <w:r w:rsid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projekta e-Smjernice iznosi 16.</w:t>
      </w:r>
      <w:r w:rsidR="00467662" w:rsidRP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1</w:t>
      </w:r>
      <w:r w:rsid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00.000,00 HRK.</w:t>
      </w:r>
    </w:p>
    <w:p w:rsidR="00572A63" w:rsidRDefault="00572A63" w:rsidP="00974BF4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Očekuje se donošenje odluke o financiranju.</w:t>
      </w:r>
    </w:p>
    <w:p w:rsidR="00467662" w:rsidRDefault="00467662" w:rsidP="00467662">
      <w:pPr>
        <w:pStyle w:val="Odlomakpopisa"/>
        <w:numPr>
          <w:ilvl w:val="0"/>
          <w:numId w:val="5"/>
        </w:numPr>
        <w:tabs>
          <w:tab w:val="left" w:pos="22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 w:rsidRPr="00467662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Primjena normizacije i certifikacijskog postupka </w:t>
      </w:r>
      <w:proofErr w:type="spellStart"/>
      <w:r w:rsidRPr="00467662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eZdravlja</w:t>
      </w:r>
      <w:proofErr w:type="spellEnd"/>
    </w:p>
    <w:p w:rsidR="0051038E" w:rsidRDefault="00467662" w:rsidP="007611B4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Prijavitelj projekta „</w:t>
      </w:r>
      <w:r w:rsidRP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Primjena normizacije i certifikacijskog postupka </w:t>
      </w:r>
      <w:proofErr w:type="spellStart"/>
      <w:r w:rsidRP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eZdravlja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“ je</w:t>
      </w:r>
      <w:r w:rsidRP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Ministarstvo zdravstva u partnerstvu s Hrvatskim zavodom za zdravstveno osiguranje i Hrvatskim zavodom za telemedicinu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. Cilj projekta su j</w:t>
      </w:r>
      <w:r w:rsidRP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avno dostupne informacije o donesenim standardima i postupku certifikacije putem Internet stranice. Uspostava sustava izrade standarda i certifikacijskog postupka putem kojeg se certificiraju oprema, organizacija, procesi i IT rješenja u zdravstvu s ciljem poboljšanja upravljanja, </w:t>
      </w:r>
      <w:proofErr w:type="spellStart"/>
      <w:r w:rsidRP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interoperabilnosti</w:t>
      </w:r>
      <w:proofErr w:type="spellEnd"/>
      <w:r w:rsidRP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, isplativosti i učinkovitosti zdravstvenog sustava RH, a isto se postiže kroz bolje upravljanje resursima, smanjenje broja intervencija za prilagodbe rješenja, skraćene postupke nabave te izradu adekvatnih i standardiziranih IT rješenja.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P</w:t>
      </w:r>
      <w:r w:rsidRP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redviđena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vrijednost projekta iznosi 2.</w:t>
      </w:r>
      <w:r w:rsidRPr="0046766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00.000,00 HRK.</w:t>
      </w:r>
    </w:p>
    <w:p w:rsidR="005C4049" w:rsidRDefault="005C4049" w:rsidP="007611B4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Također, Ministarstvo zdravstva sudjeluje kao partner Hrvatskom zavodu za zdravstveno osiguranje u provedbi projektnoga prijedloga „e-HZZO - </w:t>
      </w:r>
      <w:r w:rsidRPr="005C4049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Izgradnja integriranog informacijskog sustava Hrvatskog zavoda za zdravstveno osiguranje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“ te kao zajedno s </w:t>
      </w:r>
      <w:r w:rsidRPr="007830A5">
        <w:rPr>
          <w:rFonts w:ascii="Times New Roman" w:eastAsia="Times New Roman" w:hAnsi="Times New Roman" w:cs="Times New Roman"/>
          <w:lang w:eastAsia="hr-HR"/>
        </w:rPr>
        <w:t>Agencijom za lijekove i medicinske proizvode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kao partner prijavitelju HZZO-u na projektu „</w:t>
      </w:r>
      <w:r w:rsidRPr="005C4049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e-Lijekovi – Integrirani informatički sustav za upravljanje </w:t>
      </w:r>
      <w:r w:rsidRPr="005C4049">
        <w:rPr>
          <w:rFonts w:ascii="Times New Roman" w:eastAsia="Times New Roman" w:hAnsi="Times New Roman" w:cs="Times New Roman"/>
          <w:color w:val="000000"/>
          <w:szCs w:val="20"/>
          <w:lang w:eastAsia="hr-HR"/>
        </w:rPr>
        <w:lastRenderedPageBreak/>
        <w:t>lijekovima (HZZO)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“. Također, MIZ sudjeluje kao partner HZZO-u na projektu „</w:t>
      </w:r>
      <w:r w:rsidRPr="005C4049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Uvođenje i nadogradnja sustava za plaćanje i mjerenje učinkovit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osti bolničkog sustava (HR DRG). Oba projektna prijedloga </w:t>
      </w:r>
      <w:r w:rsidR="00BC5055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trenutno su u fazi evaluacije projektnih prijedloga kod SAFU.</w:t>
      </w:r>
    </w:p>
    <w:p w:rsidR="003F1C6C" w:rsidRDefault="003F1C6C" w:rsidP="003F1C6C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</w:p>
    <w:p w:rsidR="006D011B" w:rsidRPr="003F1C6C" w:rsidRDefault="003F1C6C" w:rsidP="003F1C6C">
      <w:pPr>
        <w:pBdr>
          <w:bottom w:val="single" w:sz="4" w:space="1" w:color="auto"/>
        </w:pBd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OPERATIVNI PROGRAM</w:t>
      </w:r>
      <w:r w:rsidRPr="003F1C6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„UČINKOVITI LJUDSKI POTENCIJALI“ 2014. - 2020.</w:t>
      </w:r>
    </w:p>
    <w:p w:rsidR="003F1C6C" w:rsidRDefault="003F1C6C" w:rsidP="007611B4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</w:p>
    <w:p w:rsidR="006D011B" w:rsidRDefault="00A961D0" w:rsidP="007611B4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 w:rsidRPr="00A961D0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U okviru 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Specifičnog cilja 9.</w:t>
      </w:r>
      <w:r w:rsidR="003F1C6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iv.1. </w:t>
      </w:r>
      <w:r w:rsidRPr="00A961D0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Operativnog programa „Učinkoviti ljudski potencijali“ 2014. - 2020.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potpisani</w:t>
      </w:r>
      <w:r w:rsidR="003F1C6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su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sljedeći ugovori</w:t>
      </w:r>
      <w:r w:rsidR="003F1C6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te su navedeni projekti u provedbi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:</w:t>
      </w:r>
    </w:p>
    <w:p w:rsidR="003F1C6C" w:rsidRDefault="003F1C6C" w:rsidP="003F1C6C">
      <w:pPr>
        <w:pStyle w:val="Odlomakpopisa"/>
        <w:numPr>
          <w:ilvl w:val="0"/>
          <w:numId w:val="7"/>
        </w:numPr>
        <w:tabs>
          <w:tab w:val="left" w:pos="22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Živjeti zdravo</w:t>
      </w:r>
    </w:p>
    <w:p w:rsidR="000306E3" w:rsidRDefault="003F1C6C" w:rsidP="003F1C6C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 w:rsidRPr="000306E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Cilj projekta</w:t>
      </w:r>
      <w:r w:rsidR="000306E3" w:rsidRPr="000306E3">
        <w:t xml:space="preserve"> </w:t>
      </w:r>
      <w:r w:rsidR="000306E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„</w:t>
      </w:r>
      <w:r w:rsidR="000306E3" w:rsidRPr="000306E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Živjeti zdravo</w:t>
      </w:r>
      <w:r w:rsidR="000306E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“</w:t>
      </w:r>
      <w:r w:rsidRPr="000306E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je </w:t>
      </w:r>
      <w:r w:rsidR="000306E3" w:rsidRPr="000306E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unapređenje zdravlja populacije putem smanjenja negativnog učinka   bihevioralnih, biomedicinskih i </w:t>
      </w:r>
      <w:proofErr w:type="spellStart"/>
      <w:r w:rsidR="000306E3" w:rsidRPr="000306E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soci</w:t>
      </w:r>
      <w:r w:rsidR="00707570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o</w:t>
      </w:r>
      <w:proofErr w:type="spellEnd"/>
      <w:r w:rsidR="00707570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-</w:t>
      </w:r>
      <w:bookmarkStart w:id="0" w:name="_GoBack"/>
      <w:bookmarkEnd w:id="0"/>
      <w:r w:rsidR="000306E3" w:rsidRPr="000306E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medicinskih rizičnih čimbenika te kreiranje okruženja u kojima je svim osobama u Republici Hrvatskoj omogućena najviša razina zdravlja i kvaliteta život</w:t>
      </w:r>
      <w:r w:rsidR="002636B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a</w:t>
      </w:r>
      <w:r w:rsidR="000306E3" w:rsidRPr="000306E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. Korisnik potpisanog Ugovora o dodjeli bespovratnih sredstava je Hrvatski za</w:t>
      </w:r>
      <w:r w:rsidR="0011375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vod za javno zdravstvo (</w:t>
      </w:r>
      <w:r w:rsidR="000306E3" w:rsidRPr="000306E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HZJZ</w:t>
      </w:r>
      <w:r w:rsidR="0011375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) </w:t>
      </w:r>
      <w:r w:rsidR="000306E3" w:rsidRPr="000306E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zajedno sa dvadeset i jednim (21) županijskim zavodom. Ugovor o dodjeli bespovratnih sredstava potpisan je 07. prosinca 2016. godine, a ukupna vrijednost projekta iznosi 30.373.299,36 HRK.</w:t>
      </w:r>
    </w:p>
    <w:p w:rsidR="000306E3" w:rsidRPr="000306E3" w:rsidRDefault="000306E3" w:rsidP="000306E3">
      <w:pPr>
        <w:pStyle w:val="Odlomakpopisa"/>
        <w:numPr>
          <w:ilvl w:val="0"/>
          <w:numId w:val="7"/>
        </w:numPr>
        <w:tabs>
          <w:tab w:val="left" w:pos="22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 w:rsidRPr="000306E3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Kontinuirano stručno usavršavanje liječnika opće/obiteljske medicine </w:t>
      </w:r>
    </w:p>
    <w:p w:rsidR="003F1C6C" w:rsidRDefault="000306E3" w:rsidP="003F1C6C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 w:rsidRPr="000306E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Cilj projekta</w:t>
      </w:r>
      <w:r w:rsidRPr="000306E3">
        <w:t xml:space="preserve"> </w:t>
      </w:r>
      <w:r w:rsidRPr="000306E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„Kontinuirano stručno usavršavanje liječnika opće/obiteljske medicine“ je 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povećati razinu znanja i vještina liječnika opće/obiteljske medicine, a time i kvalitetu zdravstvene zaštite građanina Republike Hrvatske što bi dovelo </w:t>
      </w:r>
      <w:r w:rsidR="0011375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do racionalizacije korištenja ljudskih i materijalnih resursa dostupnih zdravstvenom sustavu. Korisnik potpisanog Ugovora o dodjeli bespovratnih sredstava je Hrvatska liječnička komora (</w:t>
      </w:r>
      <w:r w:rsidR="00113756" w:rsidRPr="0011375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HLK</w:t>
      </w:r>
      <w:r w:rsidR="0011375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). </w:t>
      </w:r>
      <w:r w:rsidR="00113756" w:rsidRPr="0011375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Ugovor o dodjeli bespovratnih sr</w:t>
      </w:r>
      <w:r w:rsidR="0011375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edstava potpisan je 07. travnja 2017</w:t>
      </w:r>
      <w:r w:rsidR="00113756" w:rsidRPr="0011375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. godine, a ukupna vrijednost projekta iznosi 29.981.200,00 HRK</w:t>
      </w:r>
      <w:r w:rsidR="0011375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.</w:t>
      </w:r>
    </w:p>
    <w:p w:rsidR="00DC4DEB" w:rsidRDefault="00DC4DEB" w:rsidP="00DC4DEB">
      <w:pPr>
        <w:pStyle w:val="Odlomakpopisa"/>
        <w:numPr>
          <w:ilvl w:val="0"/>
          <w:numId w:val="7"/>
        </w:numPr>
        <w:tabs>
          <w:tab w:val="left" w:pos="22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K</w:t>
      </w:r>
      <w:r w:rsidRPr="00DC4DEB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ontinuirano stručno osposobljavanje radnika u djelatnosti hitne medicine </w:t>
      </w:r>
    </w:p>
    <w:p w:rsidR="00DC4DEB" w:rsidRPr="00875502" w:rsidRDefault="00875502" w:rsidP="00DC4DEB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 w:rsidRPr="0087550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Cilj projekta „Kontinuirano stručno osposobljavanje radnika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u djelatnosti hitne medicine“ je </w:t>
      </w:r>
      <w:r w:rsidRPr="0087550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omogućiti provedbu detaljnije analize sadržaja u postojećim edukacijskim programima, definiranje novih sadržaja sukladno zahtjevima dobre medicinske prakse za djelatnost hitne medicine, revidiranje dosadašnjih sadržaja i njihovo usklađivanje sa najnovijim smjernicama, izrada edukacijskih materijala sukladno novim sadržajima te oblikovanje novih edukacijskih programa i vježbi te sukladno njima educiranje radnika koji rade u djelatnosti hitne medicine.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  <w:r w:rsidRPr="0087550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Korisnik potpisanog Ugovora o dodjeli bespovratnih sredstava je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Hrvatski zavod za hitnu medicinu (HZHM).</w:t>
      </w:r>
      <w:r w:rsidRPr="0087550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Ugovor o dodjeli bespo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vratnih sredstava potpisan je 14. svibnja 2018</w:t>
      </w:r>
      <w:r w:rsidRPr="0087550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. godine, a uku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pna vrijednost projekta iznosi 9.414.904,1</w:t>
      </w:r>
      <w:r w:rsidRPr="00875502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0 HRK.</w:t>
      </w:r>
    </w:p>
    <w:p w:rsidR="003F1C6C" w:rsidRDefault="003F1C6C" w:rsidP="007611B4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</w:p>
    <w:p w:rsidR="003F1C6C" w:rsidRDefault="003F1C6C" w:rsidP="007611B4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Također, u okviru</w:t>
      </w:r>
      <w:r w:rsidRPr="003F1C6C">
        <w:t xml:space="preserve"> </w:t>
      </w:r>
      <w:r w:rsidRPr="003F1C6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Specifičnog cilja 9.iv.1. Operativnog programa „Učinkoviti ljudski potencijali“ 2014. - 2020.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</w:t>
      </w:r>
      <w:r w:rsidRPr="003F1C6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objavljen</w:t>
      </w:r>
      <w:r w:rsidR="00875502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i su sljedeći Pozivi</w:t>
      </w:r>
      <w:r w:rsidRPr="003F1C6C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 n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a dostavu projektnih prijedloga:</w:t>
      </w:r>
    </w:p>
    <w:p w:rsidR="0072042B" w:rsidRDefault="0072042B" w:rsidP="00C363DC">
      <w:pPr>
        <w:pStyle w:val="Odlomakpopisa"/>
        <w:numPr>
          <w:ilvl w:val="0"/>
          <w:numId w:val="9"/>
        </w:numPr>
        <w:tabs>
          <w:tab w:val="left" w:pos="22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PDP „S</w:t>
      </w:r>
      <w:r w:rsidRPr="0072042B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pecijalističko usavršavanje doktora medicine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“</w:t>
      </w:r>
    </w:p>
    <w:p w:rsidR="00C363DC" w:rsidRDefault="0072042B" w:rsidP="00C363DC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 w:rsidRPr="0072042B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U kolovozu 2017. godine, Ministarstvo zdravstva objavilo je ograničeni Poziv na dostavu projektnih prijedloga </w:t>
      </w:r>
      <w:r w:rsid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„</w:t>
      </w:r>
      <w:r w:rsidR="001C4F4F" w:rsidRP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Specijalističko usavršavanje doktora medicine“</w:t>
      </w:r>
      <w:r w:rsid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koji je bio otvoren do 31. ožujka 2018. godine. U okviru Poziva bilo je 60 u</w:t>
      </w:r>
      <w:r w:rsidR="001C4F4F" w:rsidRP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naprijed određeni</w:t>
      </w:r>
      <w:r w:rsid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h</w:t>
      </w:r>
      <w:r w:rsidR="001C4F4F" w:rsidRP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prihvatljivi</w:t>
      </w:r>
      <w:r w:rsid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h prijavitelja – trideset i devet (</w:t>
      </w:r>
      <w:r w:rsidR="001C4F4F" w:rsidRP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39</w:t>
      </w:r>
      <w:r w:rsid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)</w:t>
      </w:r>
      <w:r w:rsidR="001C4F4F" w:rsidRP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domova zdravlja (DZ) i</w:t>
      </w:r>
      <w:r w:rsid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dvadeset i jedan (</w:t>
      </w:r>
      <w:r w:rsidR="001C4F4F" w:rsidRP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21</w:t>
      </w:r>
      <w:r w:rsid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)</w:t>
      </w:r>
      <w:r w:rsidR="001C4F4F" w:rsidRP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zavod za hitnu medicinu jedinica lokalne (regionalne) </w:t>
      </w:r>
      <w:r w:rsidR="001C4F4F" w:rsidRP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lastRenderedPageBreak/>
        <w:t>samouprave (ŽZHM)</w:t>
      </w:r>
      <w:r w:rsid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. Ia</w:t>
      </w:r>
      <w:r w:rsidR="001C4F4F" w:rsidRP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ko je Pozivom primarno bila predviđena alokacija od 187.000.000,00 HRK, </w:t>
      </w:r>
      <w:r w:rsid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s obzirom na </w:t>
      </w:r>
      <w:r w:rsidR="001C4F4F" w:rsidRP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odaziv na Poziv alokacija </w:t>
      </w:r>
      <w:r w:rsid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je </w:t>
      </w:r>
      <w:r w:rsidR="001C4F4F" w:rsidRP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povećana za gotovo 30.000.000,00 HRK.</w:t>
      </w:r>
      <w:r w:rsidR="001C4F4F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</w:p>
    <w:p w:rsidR="0072042B" w:rsidRDefault="00C363DC" w:rsidP="00C363DC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U okviru navedenog Poziva</w:t>
      </w:r>
      <w:r w:rsidRPr="00C363DC">
        <w:t xml:space="preserve"> </w:t>
      </w:r>
      <w:r w:rsidRPr="00C363DC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potpisano 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je šezdeset i šest (</w:t>
      </w:r>
      <w:r w:rsidRPr="00C363DC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66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)</w:t>
      </w:r>
      <w:r w:rsidRPr="00C363DC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ugovora o dodjeli bespovratnih sredstava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u ukupnom iznosu od </w:t>
      </w:r>
      <w:r w:rsidRPr="00C363DC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217.919.238,02 HRK 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čime se osigurava </w:t>
      </w:r>
      <w:r w:rsidRPr="00C363DC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financiranje specijalizacija iz ESF-a z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a sveukupno 212 specijalizanata.</w:t>
      </w:r>
    </w:p>
    <w:p w:rsidR="00C363DC" w:rsidRPr="00344616" w:rsidRDefault="00C363DC" w:rsidP="00C363DC">
      <w:pPr>
        <w:pStyle w:val="Odlomakpopisa"/>
        <w:numPr>
          <w:ilvl w:val="0"/>
          <w:numId w:val="9"/>
        </w:numPr>
        <w:tabs>
          <w:tab w:val="left" w:pos="2220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 w:rsidRPr="00344616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PDP „Promocija zdravlja i prevencija bolesti – Faza I“</w:t>
      </w:r>
    </w:p>
    <w:p w:rsidR="00BB34F6" w:rsidRDefault="00064A73" w:rsidP="008D1E0B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 w:rsidRPr="00064A7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U ožujku 2018. godine, Ministarstvo zdravstva 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je raspisalo Poziv na dostavu projektnih prijedloga </w:t>
      </w:r>
      <w:r w:rsidRPr="00064A7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„Promocija zdravlja i prevencija bolesti – Faza I“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s financijskom alokacijom u iznosu od 27.000.000,00 HRK. </w:t>
      </w:r>
      <w:r w:rsidRPr="00064A7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Cilj Poziva na dostavu projektnih prijedloga je povećanje znanja i svijesti o važnosti promocije zdravlja i prevencije bolesti na području Republike Hrvatske</w:t>
      </w:r>
      <w:r w:rsidR="004B4B8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</w:p>
    <w:p w:rsidR="00AA7EF6" w:rsidRDefault="00BC3118" w:rsidP="008D1E0B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Dana 1. </w:t>
      </w:r>
      <w:r w:rsidR="00AA7EF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srpnja 2019.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g.</w:t>
      </w:r>
      <w:r w:rsidR="00AA7EF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m</w:t>
      </w:r>
      <w:r w:rsidR="00614469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inist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ar zdravstva je donio</w:t>
      </w:r>
      <w:r w:rsidR="00AA7EF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odluku o financiranju  trinaestero</w:t>
      </w:r>
      <w:r w:rsidR="00895400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(13) uspješnih prijavitelja.</w:t>
      </w:r>
      <w:r w:rsidR="00AA7EF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Poziv je trenutno u obustavi do 1. listopada 2019. Očekuje se donošenje dodatnih odluka o financiranju.</w:t>
      </w:r>
    </w:p>
    <w:p w:rsidR="00817670" w:rsidRPr="006D19A7" w:rsidRDefault="00817670" w:rsidP="00817670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</w:p>
    <w:p w:rsidR="00817670" w:rsidRPr="00BA2448" w:rsidRDefault="00BA2448" w:rsidP="00BA2448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3.</w:t>
      </w:r>
      <w:r w:rsidRPr="00BA2448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PDP ,,</w:t>
      </w:r>
      <w:r w:rsidR="00817670" w:rsidRPr="00BA2448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Optimizacija i poboljšanje učinkovitosti radiološke dijagnostike u sustavu zdravstva Republike Hrvatske – Radiološki edukacijski centar</w:t>
      </w:r>
      <w:r w:rsidRPr="00BA2448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>“</w:t>
      </w:r>
    </w:p>
    <w:p w:rsidR="000729B5" w:rsidRDefault="00DB5ACA" w:rsidP="008D1E0B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 w:rsidRPr="00DB5ACA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Dana 31. svibnja 2019. godine Ministarstvo zdravstva objavilo je Poziv Referentnom centru za radiologijsku prevenciju, dijagnostiku, terapiju i rehabilitaciju bolesti glave i vrata Ministarstva zdravstva Republike Hrvatske za dostavu prijedloga operacije „Optimizacija i poboljšanje učinkovitosti radiološke dijagnostike u sustavu zdravstva Republike Hrvatske – Radiološki edukacijski centar“ koja će se financirati kao izravna dodjela sredstava u okviru Prioritetne osi 2 „Socijalno uključivanje“, Specifičnog cilja 9.iv.1 „Održivo poboljšanje pristupa zdravstvenoj skrbi u nerazvijenim područjima i za ranjive skupine te promocija zdravlja“ Operativnog programa ”Učinkoviti ljudski potencijali” 2014.-2020.</w:t>
      </w:r>
    </w:p>
    <w:p w:rsidR="00453B7A" w:rsidRDefault="00453B7A" w:rsidP="008D1E0B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Opći cilj Poziva je p</w:t>
      </w:r>
      <w:r w:rsidRPr="00453B7A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oboljšanje kvalitete zdravstvene zaštite te povećanje učinkovitosti i djelotvornosti zdravstvenog sustava Republike Hrvat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ske. Specifični ciljevi Poziva su u</w:t>
      </w:r>
      <w:r w:rsidRPr="00453B7A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naprjeđenje znanja i vještina zdravstvenih djelatnika u području radiologijske prevencije, dijagnostike, terapije i rehabili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tacije bolesti glave i vrata. </w:t>
      </w:r>
    </w:p>
    <w:p w:rsidR="00453B7A" w:rsidRDefault="00453B7A" w:rsidP="008D1E0B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 w:rsidRPr="00453B7A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Unutar ovog Poziva određen je maksimalan fi</w:t>
      </w:r>
      <w:r w:rsidR="00A0308B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nancijski iznos operacije koji p</w:t>
      </w:r>
      <w:r w:rsidRPr="00453B7A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rijavitelj predlaže za sufinanciranje operacije kao izravne dodjele sredstava koji iznosi 32.576.000,00 kuna.</w:t>
      </w:r>
    </w:p>
    <w:p w:rsidR="00BB34F6" w:rsidRDefault="00BB34F6" w:rsidP="008D1E0B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</w:p>
    <w:p w:rsidR="00BC5055" w:rsidRDefault="00BC5055" w:rsidP="008D1E0B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</w:p>
    <w:p w:rsidR="00BB34F6" w:rsidRDefault="00BB34F6" w:rsidP="008D1E0B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</w:p>
    <w:p w:rsidR="00BB34F6" w:rsidRPr="00D2140D" w:rsidRDefault="00BB34F6" w:rsidP="00653D34">
      <w:pPr>
        <w:pBdr>
          <w:bottom w:val="single" w:sz="4" w:space="1" w:color="auto"/>
        </w:pBd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</w:pPr>
      <w:r w:rsidRPr="00D2140D">
        <w:rPr>
          <w:rFonts w:ascii="Times New Roman" w:eastAsia="Times New Roman" w:hAnsi="Times New Roman" w:cs="Times New Roman"/>
          <w:b/>
          <w:color w:val="000000"/>
          <w:szCs w:val="20"/>
          <w:lang w:eastAsia="hr-HR"/>
        </w:rPr>
        <w:t xml:space="preserve">Fond za azil, migracije i integraciju </w:t>
      </w:r>
    </w:p>
    <w:p w:rsidR="00E43F44" w:rsidRDefault="00220D06" w:rsidP="00C363DC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Također, Ministarstvo zdravstva </w:t>
      </w:r>
      <w:r w:rsidR="00BB34F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inicijator je projekta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u okviru </w:t>
      </w:r>
      <w:r w:rsidRPr="00220D0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Fond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a</w:t>
      </w:r>
      <w:r w:rsidRPr="00220D0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za azil, migracije i integraciju</w:t>
      </w:r>
      <w:r w:rsidR="00BB34F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. Opći cilj projekta je u</w:t>
      </w:r>
      <w:r w:rsidR="00BB34F6" w:rsidRPr="00BB34F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naprjeđenje kvalitete i uvjeta života tražitelja međunarodne zaštite sukladno međunarodnim i europskim standardima i nacionalnim zakonodavstvom</w:t>
      </w:r>
      <w:r w:rsidR="00BB34F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, a svrha projekta je p</w:t>
      </w:r>
      <w:r w:rsidR="00BB34F6" w:rsidRPr="00BB34F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romidžba i zaštita zdravlja te prevencija bolesti kod tražitelja međunarodne zaštite osiguravanjem pristupa medicinskim konzultacijama na razini p</w:t>
      </w:r>
      <w:r w:rsidR="00BB34F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rimarne zdravstvene zaštite. Dana 15. listopada 2018. godine potpisan je Ugovor o dodjeli financijskih sredstava za provedbu projekta „Prevencija bolesti, psihološka </w:t>
      </w:r>
      <w:r w:rsidR="00BB34F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lastRenderedPageBreak/>
        <w:t xml:space="preserve">podrška, pristup i pomoć u zdravstvenoj skrbi za tražitelje međunarodne zaštite – 4P“ u okviru Fonda za azil, migracije i integraciju između Samostalnog sektora </w:t>
      </w:r>
      <w:r w:rsidR="00653D3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za </w:t>
      </w:r>
      <w:proofErr w:type="spellStart"/>
      <w:r w:rsidR="00653D3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Schengensku</w:t>
      </w:r>
      <w:proofErr w:type="spellEnd"/>
      <w:r w:rsidR="00653D3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koordinaciju i fondove Europske unije </w:t>
      </w:r>
      <w:r w:rsidR="00BB34F6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Ministarstva unutarnjih poslova </w:t>
      </w:r>
      <w:r w:rsidR="00653D3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i organizacije </w:t>
      </w:r>
      <w:proofErr w:type="spellStart"/>
      <w:r w:rsidR="00653D3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Medecins</w:t>
      </w:r>
      <w:proofErr w:type="spellEnd"/>
      <w:r w:rsidR="00653D3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  <w:proofErr w:type="spellStart"/>
      <w:r w:rsidR="00653D3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du</w:t>
      </w:r>
      <w:proofErr w:type="spellEnd"/>
      <w:r w:rsidR="00653D3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  <w:proofErr w:type="spellStart"/>
      <w:r w:rsidR="00653D3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Monde</w:t>
      </w:r>
      <w:proofErr w:type="spellEnd"/>
      <w:r w:rsidR="00653D3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– </w:t>
      </w:r>
      <w:proofErr w:type="spellStart"/>
      <w:r w:rsidR="00653D3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Belgique</w:t>
      </w:r>
      <w:proofErr w:type="spellEnd"/>
      <w:r w:rsidR="00653D3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u iznosu od 2.100.000,00 HRK.</w:t>
      </w:r>
    </w:p>
    <w:p w:rsidR="00E222DE" w:rsidRDefault="003246E4" w:rsidP="00C363DC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Nastavno na navedeno, u </w:t>
      </w:r>
      <w:r w:rsidRPr="003246E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okviru Operativnog programa „Konkurentnost i kohezija“ 2014. - 2020., trenutno je u sustavu zdravstva ugovoreno projekata 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u </w:t>
      </w:r>
      <w:r w:rsidRPr="003246E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vr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i</w:t>
      </w:r>
      <w:r w:rsidR="00E222DE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jednosti oko 1,6 milijarde HRK te</w:t>
      </w:r>
      <w:r w:rsidR="00C14C23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je</w:t>
      </w:r>
      <w:r w:rsidR="00E222DE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još </w:t>
      </w:r>
      <w:r w:rsidR="00247B19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nekoliko</w:t>
      </w:r>
      <w:r w:rsidR="00E222DE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projekata u fazi pripreme.</w:t>
      </w:r>
    </w:p>
    <w:p w:rsidR="00C363DC" w:rsidRDefault="00E222DE" w:rsidP="00C363DC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U</w:t>
      </w:r>
      <w:r w:rsidR="003246E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okviru Operativnog programa „Učinkoviti ljudski potencijali“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trenutno je</w:t>
      </w:r>
      <w:r w:rsidR="003246E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ugovoreno projekata</w:t>
      </w:r>
      <w:r w:rsidR="003246E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u vrijednosti u približnom iznosu od  </w:t>
      </w:r>
      <w:r w:rsidRPr="006D19A7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287.6 milijuna HRK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te je još ni</w:t>
      </w:r>
      <w:r w:rsidR="00E43F44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z projekata u fazi ugovaranja i 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pripreme.</w:t>
      </w:r>
    </w:p>
    <w:p w:rsidR="00EB525A" w:rsidRPr="0072042B" w:rsidRDefault="00EB525A" w:rsidP="00C363DC">
      <w:pPr>
        <w:tabs>
          <w:tab w:val="left" w:pos="222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U </w:t>
      </w:r>
      <w:r w:rsidR="00794055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okviru 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Operativnog</w:t>
      </w:r>
      <w:r w:rsidR="00794055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 progra</w:t>
      </w:r>
      <w:r>
        <w:rPr>
          <w:rFonts w:ascii="Times New Roman" w:eastAsia="Times New Roman" w:hAnsi="Times New Roman" w:cs="Times New Roman"/>
          <w:color w:val="000000"/>
          <w:szCs w:val="20"/>
          <w:lang w:eastAsia="hr-HR"/>
        </w:rPr>
        <w:t xml:space="preserve">ma Učinkoviti ljudski potencijali u tijeku je programiranje  </w:t>
      </w:r>
      <w:r w:rsidR="00794055">
        <w:rPr>
          <w:rFonts w:ascii="Times New Roman" w:eastAsia="Times New Roman" w:hAnsi="Times New Roman" w:cs="Times New Roman"/>
          <w:color w:val="000000"/>
          <w:szCs w:val="20"/>
          <w:lang w:eastAsia="hr-HR"/>
        </w:rPr>
        <w:t>više projekta.</w:t>
      </w:r>
    </w:p>
    <w:sectPr w:rsidR="00EB525A" w:rsidRPr="0072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5458B"/>
    <w:multiLevelType w:val="hybridMultilevel"/>
    <w:tmpl w:val="2EA4A4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1A00"/>
    <w:multiLevelType w:val="hybridMultilevel"/>
    <w:tmpl w:val="FF621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42F1"/>
    <w:multiLevelType w:val="hybridMultilevel"/>
    <w:tmpl w:val="D48C93EE"/>
    <w:lvl w:ilvl="0" w:tplc="9C9EE5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764C"/>
    <w:multiLevelType w:val="hybridMultilevel"/>
    <w:tmpl w:val="44085D6A"/>
    <w:lvl w:ilvl="0" w:tplc="56205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3D34"/>
    <w:multiLevelType w:val="hybridMultilevel"/>
    <w:tmpl w:val="DD525076"/>
    <w:lvl w:ilvl="0" w:tplc="EC6A5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B2C8A"/>
    <w:multiLevelType w:val="hybridMultilevel"/>
    <w:tmpl w:val="DC2894F8"/>
    <w:lvl w:ilvl="0" w:tplc="56205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0D43"/>
    <w:multiLevelType w:val="hybridMultilevel"/>
    <w:tmpl w:val="69D471B0"/>
    <w:lvl w:ilvl="0" w:tplc="B7EA1B7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FC14D04"/>
    <w:multiLevelType w:val="hybridMultilevel"/>
    <w:tmpl w:val="5B1EEE16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61AD1"/>
    <w:multiLevelType w:val="hybridMultilevel"/>
    <w:tmpl w:val="BC06A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4263B"/>
    <w:multiLevelType w:val="hybridMultilevel"/>
    <w:tmpl w:val="DC2894F8"/>
    <w:lvl w:ilvl="0" w:tplc="56205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41219"/>
    <w:multiLevelType w:val="hybridMultilevel"/>
    <w:tmpl w:val="92D43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45"/>
    <w:rsid w:val="00015B3B"/>
    <w:rsid w:val="000306E3"/>
    <w:rsid w:val="00064A73"/>
    <w:rsid w:val="000729B5"/>
    <w:rsid w:val="00073285"/>
    <w:rsid w:val="000800C2"/>
    <w:rsid w:val="000B24C8"/>
    <w:rsid w:val="000B2A71"/>
    <w:rsid w:val="000D380C"/>
    <w:rsid w:val="000E256F"/>
    <w:rsid w:val="00113756"/>
    <w:rsid w:val="0012320A"/>
    <w:rsid w:val="001C4F4F"/>
    <w:rsid w:val="001E1C4D"/>
    <w:rsid w:val="00220D06"/>
    <w:rsid w:val="00221B8D"/>
    <w:rsid w:val="002474F1"/>
    <w:rsid w:val="00247B19"/>
    <w:rsid w:val="002626E4"/>
    <w:rsid w:val="002636BF"/>
    <w:rsid w:val="00270B3D"/>
    <w:rsid w:val="002879E4"/>
    <w:rsid w:val="002973B2"/>
    <w:rsid w:val="002C38D9"/>
    <w:rsid w:val="002D2224"/>
    <w:rsid w:val="002D4E16"/>
    <w:rsid w:val="002F0031"/>
    <w:rsid w:val="003001FF"/>
    <w:rsid w:val="00323DFE"/>
    <w:rsid w:val="003246E4"/>
    <w:rsid w:val="0034068F"/>
    <w:rsid w:val="00344616"/>
    <w:rsid w:val="00391B60"/>
    <w:rsid w:val="003A5A22"/>
    <w:rsid w:val="003F1C6C"/>
    <w:rsid w:val="00424778"/>
    <w:rsid w:val="00424F82"/>
    <w:rsid w:val="004254EF"/>
    <w:rsid w:val="00451BE4"/>
    <w:rsid w:val="00453B7A"/>
    <w:rsid w:val="00463758"/>
    <w:rsid w:val="00467662"/>
    <w:rsid w:val="004872B6"/>
    <w:rsid w:val="00494A9E"/>
    <w:rsid w:val="004B3484"/>
    <w:rsid w:val="004B4957"/>
    <w:rsid w:val="004B4B86"/>
    <w:rsid w:val="0051038E"/>
    <w:rsid w:val="00545F14"/>
    <w:rsid w:val="005543EE"/>
    <w:rsid w:val="00562CEB"/>
    <w:rsid w:val="00572A63"/>
    <w:rsid w:val="005C4049"/>
    <w:rsid w:val="00614469"/>
    <w:rsid w:val="00616D4B"/>
    <w:rsid w:val="00623F34"/>
    <w:rsid w:val="00653D34"/>
    <w:rsid w:val="006C4683"/>
    <w:rsid w:val="006D011B"/>
    <w:rsid w:val="006D19A7"/>
    <w:rsid w:val="006F197B"/>
    <w:rsid w:val="006F4682"/>
    <w:rsid w:val="00706B31"/>
    <w:rsid w:val="00707570"/>
    <w:rsid w:val="0072042B"/>
    <w:rsid w:val="007347A8"/>
    <w:rsid w:val="007611B4"/>
    <w:rsid w:val="00765C63"/>
    <w:rsid w:val="00794055"/>
    <w:rsid w:val="007B27BE"/>
    <w:rsid w:val="008117B4"/>
    <w:rsid w:val="00817670"/>
    <w:rsid w:val="0082592E"/>
    <w:rsid w:val="00832ED9"/>
    <w:rsid w:val="0085055C"/>
    <w:rsid w:val="00861698"/>
    <w:rsid w:val="00875502"/>
    <w:rsid w:val="00895400"/>
    <w:rsid w:val="008D1E0B"/>
    <w:rsid w:val="008E6441"/>
    <w:rsid w:val="009208D7"/>
    <w:rsid w:val="0092603E"/>
    <w:rsid w:val="00974BF4"/>
    <w:rsid w:val="009810B0"/>
    <w:rsid w:val="009A2069"/>
    <w:rsid w:val="009B2AB1"/>
    <w:rsid w:val="009F12BC"/>
    <w:rsid w:val="00A02C64"/>
    <w:rsid w:val="00A0308B"/>
    <w:rsid w:val="00A261F4"/>
    <w:rsid w:val="00A3202D"/>
    <w:rsid w:val="00A350BF"/>
    <w:rsid w:val="00A87B42"/>
    <w:rsid w:val="00A961D0"/>
    <w:rsid w:val="00AA0326"/>
    <w:rsid w:val="00AA7EF6"/>
    <w:rsid w:val="00B90713"/>
    <w:rsid w:val="00BA2448"/>
    <w:rsid w:val="00BB34F6"/>
    <w:rsid w:val="00BC3118"/>
    <w:rsid w:val="00BC5055"/>
    <w:rsid w:val="00BC56FA"/>
    <w:rsid w:val="00BC5DD9"/>
    <w:rsid w:val="00BE5D40"/>
    <w:rsid w:val="00C03FC0"/>
    <w:rsid w:val="00C06BDD"/>
    <w:rsid w:val="00C14C23"/>
    <w:rsid w:val="00C32B67"/>
    <w:rsid w:val="00C363DC"/>
    <w:rsid w:val="00CF0D02"/>
    <w:rsid w:val="00D2140D"/>
    <w:rsid w:val="00DB5ACA"/>
    <w:rsid w:val="00DC0346"/>
    <w:rsid w:val="00DC2953"/>
    <w:rsid w:val="00DC4DEB"/>
    <w:rsid w:val="00DE5F2E"/>
    <w:rsid w:val="00E144ED"/>
    <w:rsid w:val="00E222DE"/>
    <w:rsid w:val="00E43F44"/>
    <w:rsid w:val="00E61EBA"/>
    <w:rsid w:val="00E845BA"/>
    <w:rsid w:val="00E92454"/>
    <w:rsid w:val="00E96D45"/>
    <w:rsid w:val="00EA13FB"/>
    <w:rsid w:val="00EB525A"/>
    <w:rsid w:val="00EF4671"/>
    <w:rsid w:val="00F52119"/>
    <w:rsid w:val="00F76790"/>
    <w:rsid w:val="00F823A5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7235F-445B-48EF-BD68-F573E243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61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9723-706F-49FE-A050-C68FED3B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</dc:creator>
  <cp:keywords/>
  <dc:description/>
  <cp:lastModifiedBy>MIZ</cp:lastModifiedBy>
  <cp:revision>84</cp:revision>
  <cp:lastPrinted>2019-07-04T10:10:00Z</cp:lastPrinted>
  <dcterms:created xsi:type="dcterms:W3CDTF">2018-12-07T13:40:00Z</dcterms:created>
  <dcterms:modified xsi:type="dcterms:W3CDTF">2019-07-05T08:01:00Z</dcterms:modified>
</cp:coreProperties>
</file>